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spacing w:line="560" w:lineRule="exact"/>
        <w:rPr>
          <w:rFonts w:ascii="方正小标宋简体" w:hAns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szCs w:val="32"/>
        </w:rPr>
        <w:t>贵州大学2025年“千人海外留学计划”学生拟录取名单</w:t>
      </w:r>
    </w:p>
    <w:bookmarkEnd w:id="0"/>
    <w:p>
      <w:pPr>
        <w:spacing w:line="560" w:lineRule="exact"/>
        <w:rPr>
          <w:rFonts w:hint="eastAsia" w:ascii="方正小标宋简体" w:hAnsi="方正小标宋简体" w:eastAsia="方正小标宋简体"/>
          <w:sz w:val="32"/>
          <w:szCs w:val="32"/>
        </w:rPr>
      </w:pPr>
    </w:p>
    <w:tbl>
      <w:tblPr>
        <w:tblStyle w:val="2"/>
        <w:tblW w:w="84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2520"/>
        <w:gridCol w:w="163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学生类别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拟录取类别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李锶琪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傅登杰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吴东菊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罗少卿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北阿拉巴马国际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林可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北阿拉巴马国际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周卓琦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材料与冶金学院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宋锦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宋鸿耀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刘欣然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赖文清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董鑫慧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施丹宸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张道恒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朱炫蓉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杨极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魏纪悠婧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韩升晔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王航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王佳杨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周阳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周响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阳明学院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吴治毅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阳明学院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廖唐祯徵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北阿拉巴马国际工程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叶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  <w:t>镕喆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北阿拉巴马国际工程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曹芮莹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王翊舟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董宛莹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李澄韵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郑兰熙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武艺婷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葛艳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王凌云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余丹丹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贾明艳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梁欣瑶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王宣颐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沈晗颖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唐小成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张睦宁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矿业学院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王皓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矿业学院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邹紫莹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孙千航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邵译漫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黄煜林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肖琦幸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中期生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程肖凡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吴含蕾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雷晓越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陈茁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陈酿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康茜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陈昊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覃楷婷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李彦憬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夏明翔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华潇然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黄嘉瑞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长期生</w:t>
            </w: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WU1M2M2MzU5NDhjY2NlZGQwYzYzNTU4Nzg2NjAifQ=="/>
    <w:docVar w:name="KSO_WPS_MARK_KEY" w:val="746438ed-88ed-4522-8d4b-74cf8d220f26"/>
  </w:docVars>
  <w:rsids>
    <w:rsidRoot w:val="005D37D1"/>
    <w:rsid w:val="005D37D1"/>
    <w:rsid w:val="009E4F1E"/>
    <w:rsid w:val="00D14753"/>
    <w:rsid w:val="00D91A71"/>
    <w:rsid w:val="00F951AC"/>
    <w:rsid w:val="132A2CB3"/>
    <w:rsid w:val="1C1C5A2E"/>
    <w:rsid w:val="519A748B"/>
    <w:rsid w:val="536F6B96"/>
    <w:rsid w:val="58370314"/>
    <w:rsid w:val="5AE73954"/>
    <w:rsid w:val="665272DD"/>
    <w:rsid w:val="6B6B1FF3"/>
    <w:rsid w:val="795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1422</Characters>
  <Lines>11</Lines>
  <Paragraphs>3</Paragraphs>
  <TotalTime>14</TotalTime>
  <ScaleCrop>false</ScaleCrop>
  <LinksUpToDate>false</LinksUpToDate>
  <CharactersWithSpaces>1668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2023-09-19T07:27:00Z</dcterms:created>
  <dc:creator>Administrator</dc:creator>
  <cp:lastModifiedBy>qq</cp:lastModifiedBy>
  <cp:lastPrinted>2025-06-19T09:51:00Z</cp:lastPrinted>
  <dcterms:modified xsi:type="dcterms:W3CDTF">2025-06-19T10:14:10Z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4230CDAFE1B9471B9C425365F2106EF8_13</vt:lpwstr>
  </property>
</Properties>
</file>